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D2" w:rsidRDefault="007C23D2" w:rsidP="00855CEA">
      <w:pPr>
        <w:jc w:val="center"/>
        <w:rPr>
          <w:b/>
          <w:bCs/>
          <w:sz w:val="28"/>
          <w:szCs w:val="28"/>
        </w:rPr>
      </w:pPr>
    </w:p>
    <w:p w:rsidR="007C23D2" w:rsidRPr="00C46103" w:rsidRDefault="007C23D2" w:rsidP="00855CEA">
      <w:pPr>
        <w:jc w:val="center"/>
        <w:rPr>
          <w:rFonts w:ascii="Century Gothic" w:hAnsi="Century Gothic" w:cs="Century Gothic"/>
          <w:b/>
          <w:bCs/>
          <w:color w:val="4F81BD"/>
          <w:sz w:val="36"/>
          <w:szCs w:val="36"/>
        </w:rPr>
      </w:pPr>
      <w:r w:rsidRPr="00C46103">
        <w:rPr>
          <w:rFonts w:ascii="Century Gothic" w:hAnsi="Century Gothic" w:cs="Century Gothic"/>
          <w:b/>
          <w:bCs/>
          <w:color w:val="4F81BD"/>
          <w:sz w:val="36"/>
          <w:szCs w:val="36"/>
        </w:rPr>
        <w:t>РЕЖИМ ДНЯ</w:t>
      </w:r>
    </w:p>
    <w:p w:rsidR="007C23D2" w:rsidRPr="00C46103" w:rsidRDefault="007C23D2" w:rsidP="009646E8">
      <w:pPr>
        <w:jc w:val="center"/>
        <w:rPr>
          <w:rFonts w:ascii="Century Gothic" w:hAnsi="Century Gothic" w:cs="Century Gothic"/>
          <w:b/>
          <w:bCs/>
          <w:color w:val="4F81BD"/>
          <w:sz w:val="32"/>
          <w:szCs w:val="32"/>
        </w:rPr>
      </w:pPr>
      <w:r w:rsidRPr="00C46103">
        <w:rPr>
          <w:rFonts w:ascii="Century Gothic" w:hAnsi="Century Gothic" w:cs="Century Gothic"/>
          <w:b/>
          <w:bCs/>
          <w:color w:val="4F81BD"/>
          <w:sz w:val="32"/>
          <w:szCs w:val="32"/>
        </w:rPr>
        <w:t>лагеря с дневным пребыванием детей</w:t>
      </w:r>
    </w:p>
    <w:p w:rsidR="007C23D2" w:rsidRPr="00C46103" w:rsidRDefault="007C23D2" w:rsidP="00855CEA">
      <w:pPr>
        <w:jc w:val="center"/>
        <w:rPr>
          <w:rFonts w:ascii="Century Gothic" w:hAnsi="Century Gothic" w:cs="Century Gothic"/>
          <w:b/>
          <w:bCs/>
          <w:color w:val="4F81BD"/>
          <w:sz w:val="36"/>
          <w:szCs w:val="36"/>
        </w:rPr>
      </w:pPr>
      <w:r w:rsidRPr="00C46103">
        <w:rPr>
          <w:rFonts w:ascii="Century Gothic" w:hAnsi="Century Gothic" w:cs="Century Gothic"/>
          <w:b/>
          <w:bCs/>
          <w:color w:val="4F81BD"/>
          <w:sz w:val="36"/>
          <w:szCs w:val="36"/>
        </w:rPr>
        <w:t xml:space="preserve">     БОУ «Полтавская СШ №2»</w:t>
      </w:r>
    </w:p>
    <w:p w:rsidR="007C23D2" w:rsidRPr="00C46103" w:rsidRDefault="007C23D2" w:rsidP="009646E8">
      <w:pPr>
        <w:spacing w:after="360"/>
        <w:jc w:val="center"/>
        <w:rPr>
          <w:rFonts w:ascii="Century Gothic" w:hAnsi="Century Gothic" w:cs="Century Gothic"/>
          <w:b/>
          <w:bCs/>
          <w:color w:val="4F81BD"/>
          <w:sz w:val="36"/>
          <w:szCs w:val="36"/>
        </w:rPr>
      </w:pPr>
      <w:r>
        <w:rPr>
          <w:rFonts w:ascii="Century Gothic" w:hAnsi="Century Gothic" w:cs="Century Gothic"/>
          <w:b/>
          <w:bCs/>
          <w:color w:val="4F81BD"/>
          <w:sz w:val="36"/>
          <w:szCs w:val="36"/>
        </w:rPr>
        <w:t xml:space="preserve">    15 июня –  24 июня 2024 г</w:t>
      </w:r>
    </w:p>
    <w:tbl>
      <w:tblPr>
        <w:tblW w:w="9468" w:type="dxa"/>
        <w:tblInd w:w="-106" w:type="dxa"/>
        <w:tblBorders>
          <w:top w:val="single" w:sz="2" w:space="0" w:color="FABF8F"/>
          <w:bottom w:val="single" w:sz="2" w:space="0" w:color="FABF8F"/>
          <w:insideH w:val="single" w:sz="2" w:space="0" w:color="FABF8F"/>
          <w:insideV w:val="single" w:sz="2" w:space="0" w:color="FABF8F"/>
        </w:tblBorders>
        <w:tblLook w:val="01E0"/>
      </w:tblPr>
      <w:tblGrid>
        <w:gridCol w:w="6048"/>
        <w:gridCol w:w="3420"/>
      </w:tblGrid>
      <w:tr w:rsidR="007C23D2" w:rsidRPr="00682381">
        <w:trPr>
          <w:trHeight w:val="675"/>
        </w:trPr>
        <w:tc>
          <w:tcPr>
            <w:tcW w:w="6048" w:type="dxa"/>
            <w:tcBorders>
              <w:top w:val="nil"/>
              <w:bottom w:val="single" w:sz="12" w:space="0" w:color="FABF8F"/>
              <w:right w:val="nil"/>
            </w:tcBorders>
            <w:shd w:val="clear" w:color="auto" w:fill="FFFFFF"/>
          </w:tcPr>
          <w:p w:rsidR="007C23D2" w:rsidRPr="004443FD" w:rsidRDefault="007C23D2" w:rsidP="004443FD">
            <w:pPr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Элементы режима дня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12" w:space="0" w:color="FABF8F"/>
            </w:tcBorders>
            <w:shd w:val="clear" w:color="auto" w:fill="FFFFFF"/>
          </w:tcPr>
          <w:p w:rsidR="007C23D2" w:rsidRPr="004443FD" w:rsidRDefault="007C23D2" w:rsidP="004443FD">
            <w:pPr>
              <w:spacing w:line="360" w:lineRule="auto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Время проведения</w:t>
            </w:r>
          </w:p>
        </w:tc>
      </w:tr>
      <w:tr w:rsidR="007C23D2" w:rsidRPr="00682381">
        <w:trPr>
          <w:trHeight w:val="675"/>
        </w:trPr>
        <w:tc>
          <w:tcPr>
            <w:tcW w:w="6048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Сбор детей </w:t>
            </w:r>
          </w:p>
        </w:tc>
        <w:tc>
          <w:tcPr>
            <w:tcW w:w="3420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8.30 - 8.45</w:t>
            </w:r>
          </w:p>
        </w:tc>
      </w:tr>
      <w:tr w:rsidR="007C23D2" w:rsidRPr="00682381">
        <w:trPr>
          <w:trHeight w:val="675"/>
        </w:trPr>
        <w:tc>
          <w:tcPr>
            <w:tcW w:w="6048" w:type="dxa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Зарядка </w:t>
            </w:r>
          </w:p>
        </w:tc>
        <w:tc>
          <w:tcPr>
            <w:tcW w:w="3420" w:type="dxa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8.45-9.00</w:t>
            </w:r>
          </w:p>
        </w:tc>
      </w:tr>
      <w:tr w:rsidR="007C23D2" w:rsidRPr="00682381">
        <w:trPr>
          <w:trHeight w:val="675"/>
        </w:trPr>
        <w:tc>
          <w:tcPr>
            <w:tcW w:w="6048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Завтрак</w:t>
            </w:r>
          </w:p>
        </w:tc>
        <w:tc>
          <w:tcPr>
            <w:tcW w:w="3420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9.00-10.00 </w:t>
            </w:r>
          </w:p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</w:p>
        </w:tc>
      </w:tr>
      <w:tr w:rsidR="007C23D2" w:rsidRPr="00682381">
        <w:trPr>
          <w:trHeight w:val="675"/>
        </w:trPr>
        <w:tc>
          <w:tcPr>
            <w:tcW w:w="6048" w:type="dxa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Общеотрядное дело </w:t>
            </w:r>
          </w:p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(творческий/спортивный час)</w:t>
            </w:r>
          </w:p>
        </w:tc>
        <w:tc>
          <w:tcPr>
            <w:tcW w:w="3420" w:type="dxa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10.00 -11.00</w:t>
            </w:r>
          </w:p>
        </w:tc>
      </w:tr>
      <w:tr w:rsidR="007C23D2" w:rsidRPr="00682381">
        <w:trPr>
          <w:trHeight w:val="675"/>
        </w:trPr>
        <w:tc>
          <w:tcPr>
            <w:tcW w:w="6048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Общелагерное дело </w:t>
            </w:r>
          </w:p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11.00-12.00</w:t>
            </w:r>
          </w:p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</w:p>
        </w:tc>
      </w:tr>
      <w:tr w:rsidR="007C23D2" w:rsidRPr="00682381">
        <w:trPr>
          <w:trHeight w:val="645"/>
        </w:trPr>
        <w:tc>
          <w:tcPr>
            <w:tcW w:w="6048" w:type="dxa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Игры на свежем воздухе</w:t>
            </w:r>
          </w:p>
        </w:tc>
        <w:tc>
          <w:tcPr>
            <w:tcW w:w="3420" w:type="dxa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12.00 - 13.00</w:t>
            </w:r>
          </w:p>
        </w:tc>
      </w:tr>
      <w:tr w:rsidR="007C23D2" w:rsidRPr="00682381">
        <w:trPr>
          <w:trHeight w:val="645"/>
        </w:trPr>
        <w:tc>
          <w:tcPr>
            <w:tcW w:w="6048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Обед</w:t>
            </w:r>
          </w:p>
        </w:tc>
        <w:tc>
          <w:tcPr>
            <w:tcW w:w="3420" w:type="dxa"/>
            <w:shd w:val="clear" w:color="auto" w:fill="FDE9D9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13.00 - 14.00</w:t>
            </w:r>
          </w:p>
        </w:tc>
      </w:tr>
      <w:tr w:rsidR="007C23D2" w:rsidRPr="00682381">
        <w:trPr>
          <w:trHeight w:val="645"/>
        </w:trPr>
        <w:tc>
          <w:tcPr>
            <w:tcW w:w="6048" w:type="dxa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Свободное время</w:t>
            </w:r>
          </w:p>
        </w:tc>
        <w:tc>
          <w:tcPr>
            <w:tcW w:w="3420" w:type="dxa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14.00-14.30</w:t>
            </w:r>
          </w:p>
        </w:tc>
      </w:tr>
      <w:tr w:rsidR="007C23D2" w:rsidRPr="00682381">
        <w:trPr>
          <w:trHeight w:val="645"/>
        </w:trPr>
        <w:tc>
          <w:tcPr>
            <w:tcW w:w="6048" w:type="dxa"/>
            <w:tcBorders>
              <w:top w:val="double" w:sz="2" w:space="0" w:color="FABF8F"/>
              <w:bottom w:val="nil"/>
              <w:right w:val="nil"/>
            </w:tcBorders>
            <w:shd w:val="clear" w:color="auto" w:fill="FFFFFF"/>
          </w:tcPr>
          <w:p w:rsidR="007C23D2" w:rsidRPr="004443FD" w:rsidRDefault="007C23D2" w:rsidP="004443FD">
            <w:pPr>
              <w:widowControl w:val="0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Уход домой</w:t>
            </w:r>
          </w:p>
        </w:tc>
        <w:tc>
          <w:tcPr>
            <w:tcW w:w="3420" w:type="dxa"/>
            <w:tcBorders>
              <w:top w:val="double" w:sz="2" w:space="0" w:color="FABF8F"/>
              <w:left w:val="nil"/>
              <w:bottom w:val="nil"/>
            </w:tcBorders>
            <w:shd w:val="clear" w:color="auto" w:fill="FFFFFF"/>
          </w:tcPr>
          <w:p w:rsidR="007C23D2" w:rsidRPr="004443FD" w:rsidRDefault="007C23D2" w:rsidP="004443FD">
            <w:pPr>
              <w:widowControl w:val="0"/>
              <w:jc w:val="center"/>
              <w:rPr>
                <w:rFonts w:ascii="Century Gothic" w:hAnsi="Century Gothic" w:cs="Century Gothic"/>
                <w:b/>
                <w:bCs/>
                <w:sz w:val="28"/>
                <w:szCs w:val="28"/>
              </w:rPr>
            </w:pPr>
            <w:r w:rsidRPr="004443FD">
              <w:rPr>
                <w:rFonts w:ascii="Century Gothic" w:hAnsi="Century Gothic" w:cs="Century Gothic"/>
                <w:b/>
                <w:bCs/>
                <w:sz w:val="28"/>
                <w:szCs w:val="28"/>
              </w:rPr>
              <w:t>14.30</w:t>
            </w:r>
          </w:p>
        </w:tc>
      </w:tr>
    </w:tbl>
    <w:p w:rsidR="007C23D2" w:rsidRDefault="007C23D2" w:rsidP="00855CEA">
      <w:pPr>
        <w:jc w:val="center"/>
        <w:rPr>
          <w:shd w:val="clear" w:color="auto" w:fill="FFFFFF"/>
        </w:rPr>
      </w:pPr>
    </w:p>
    <w:p w:rsidR="007C23D2" w:rsidRDefault="007C23D2" w:rsidP="00855CEA">
      <w:pPr>
        <w:jc w:val="center"/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2.25pt;height:248.25pt;visibility:visible">
            <v:imagedata r:id="rId4" o:title=""/>
          </v:shape>
        </w:pict>
      </w:r>
      <w:bookmarkEnd w:id="0"/>
    </w:p>
    <w:sectPr w:rsidR="007C23D2" w:rsidSect="00C4610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CEA"/>
    <w:rsid w:val="00267DC4"/>
    <w:rsid w:val="003F2E90"/>
    <w:rsid w:val="004443FD"/>
    <w:rsid w:val="0045723A"/>
    <w:rsid w:val="005B523A"/>
    <w:rsid w:val="00682381"/>
    <w:rsid w:val="007C23D2"/>
    <w:rsid w:val="00855CEA"/>
    <w:rsid w:val="00906D13"/>
    <w:rsid w:val="009646E8"/>
    <w:rsid w:val="00BE56DA"/>
    <w:rsid w:val="00C46103"/>
    <w:rsid w:val="00E0386F"/>
    <w:rsid w:val="00E119B7"/>
    <w:rsid w:val="00FC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C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2Accent5">
    <w:name w:val="Grid Table 2 Accent 5"/>
    <w:uiPriority w:val="99"/>
    <w:rsid w:val="00C46103"/>
    <w:rPr>
      <w:rFonts w:cs="Calibri"/>
      <w:sz w:val="20"/>
      <w:szCs w:val="20"/>
    </w:rPr>
    <w:tblPr>
      <w:tblStyleRowBandSize w:val="1"/>
      <w:tblStyleColBandSize w:val="1"/>
      <w:tblBorders>
        <w:top w:val="single" w:sz="2" w:space="0" w:color="92CDDC"/>
        <w:bottom w:val="single" w:sz="2" w:space="0" w:color="92CDDC"/>
        <w:insideH w:val="single" w:sz="2" w:space="0" w:color="92CDDC"/>
        <w:insideV w:val="single" w:sz="2" w:space="0" w:color="92CD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2CDDC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2Accent6">
    <w:name w:val="Grid Table 2 Accent 6"/>
    <w:uiPriority w:val="99"/>
    <w:rsid w:val="00C46103"/>
    <w:rPr>
      <w:rFonts w:cs="Calibri"/>
      <w:sz w:val="20"/>
      <w:szCs w:val="20"/>
    </w:rPr>
    <w:tblPr>
      <w:tblStyleRowBandSize w:val="1"/>
      <w:tblStyleColBandSize w:val="1"/>
      <w:tblBorders>
        <w:top w:val="single" w:sz="2" w:space="0" w:color="FABF8F"/>
        <w:bottom w:val="single" w:sz="2" w:space="0" w:color="FABF8F"/>
        <w:insideH w:val="single" w:sz="2" w:space="0" w:color="FABF8F"/>
        <w:insideV w:val="single" w:sz="2" w:space="0" w:color="FABF8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ABF8F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/>
      </w:tcPr>
    </w:tblStylePr>
    <w:tblStylePr w:type="band1Horz">
      <w:tblPr/>
      <w:tcPr>
        <w:shd w:val="clear" w:color="auto" w:fill="FDE9D9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BE56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61</Words>
  <Characters>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№2</cp:lastModifiedBy>
  <cp:revision>4</cp:revision>
  <cp:lastPrinted>2024-06-12T03:03:00Z</cp:lastPrinted>
  <dcterms:created xsi:type="dcterms:W3CDTF">2023-06-15T07:02:00Z</dcterms:created>
  <dcterms:modified xsi:type="dcterms:W3CDTF">2024-06-13T06:25:00Z</dcterms:modified>
</cp:coreProperties>
</file>