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60D" w:rsidRDefault="002F160D" w:rsidP="00B20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Бюджетное общеобразовательное учреждение </w:t>
      </w:r>
    </w:p>
    <w:p w:rsidR="002F160D" w:rsidRDefault="002F160D" w:rsidP="00B20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Полтавского муниципального района Омской области</w:t>
      </w:r>
    </w:p>
    <w:p w:rsidR="002F160D" w:rsidRDefault="002F160D" w:rsidP="00B20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«Полтавская средняя школа №2» </w:t>
      </w:r>
    </w:p>
    <w:p w:rsidR="002F160D" w:rsidRDefault="002F160D" w:rsidP="00B20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60D" w:rsidRDefault="002F160D" w:rsidP="00B201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60D" w:rsidRPr="001D13D3" w:rsidRDefault="002F160D" w:rsidP="000C52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3D3">
        <w:rPr>
          <w:rFonts w:ascii="Times New Roman" w:hAnsi="Times New Roman" w:cs="Times New Roman"/>
          <w:b/>
          <w:bCs/>
          <w:sz w:val="24"/>
          <w:szCs w:val="24"/>
        </w:rPr>
        <w:t>План методической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2024-2025 гг.</w:t>
      </w:r>
    </w:p>
    <w:p w:rsidR="002F160D" w:rsidRPr="001D13D3" w:rsidRDefault="002F160D" w:rsidP="0007472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2F160D" w:rsidRPr="001D13D3" w:rsidRDefault="002F160D" w:rsidP="00F252B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13D3">
        <w:rPr>
          <w:rFonts w:ascii="Times New Roman" w:hAnsi="Times New Roman" w:cs="Times New Roman"/>
          <w:b/>
          <w:bCs/>
          <w:sz w:val="24"/>
          <w:szCs w:val="24"/>
        </w:rPr>
        <w:t xml:space="preserve">Цели: </w:t>
      </w:r>
    </w:p>
    <w:p w:rsidR="002F160D" w:rsidRPr="001D13D3" w:rsidRDefault="002F160D" w:rsidP="00F252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3D3">
        <w:rPr>
          <w:rFonts w:ascii="Times New Roman" w:hAnsi="Times New Roman" w:cs="Times New Roman"/>
          <w:sz w:val="24"/>
          <w:szCs w:val="24"/>
        </w:rPr>
        <w:t xml:space="preserve">1)реализация системы методического обеспечения деятельности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1D13D3">
        <w:rPr>
          <w:rFonts w:ascii="Times New Roman" w:hAnsi="Times New Roman" w:cs="Times New Roman"/>
          <w:sz w:val="24"/>
          <w:szCs w:val="24"/>
        </w:rPr>
        <w:t xml:space="preserve">, содействие развитию региональной системы образования Омской области, реализации национального проекта «Образование», федерального проекта «Школа МинпросвещенияРоссии». </w:t>
      </w:r>
    </w:p>
    <w:p w:rsidR="002F160D" w:rsidRDefault="002F160D" w:rsidP="00F252B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F160D" w:rsidRPr="00D83501" w:rsidRDefault="002F160D" w:rsidP="00F252B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3501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2F160D" w:rsidRDefault="002F160D" w:rsidP="00F252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предпринять меры:</w:t>
      </w:r>
    </w:p>
    <w:p w:rsidR="002F160D" w:rsidRDefault="002F160D" w:rsidP="00F252B8">
      <w:pPr>
        <w:pStyle w:val="ListParagraph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Pr="001D13D3">
        <w:rPr>
          <w:rFonts w:ascii="Times New Roman" w:hAnsi="Times New Roman" w:cs="Times New Roman"/>
          <w:sz w:val="24"/>
          <w:szCs w:val="24"/>
        </w:rPr>
        <w:t>эффективного функционирования и развития объективной и достоверной системы оценки качества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F160D" w:rsidRPr="00D83501" w:rsidRDefault="002F160D" w:rsidP="00F252B8">
      <w:pPr>
        <w:pStyle w:val="ListParagraph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для </w:t>
      </w:r>
      <w:r w:rsidRPr="00D83501">
        <w:rPr>
          <w:rFonts w:ascii="Times New Roman" w:hAnsi="Times New Roman" w:cs="Times New Roman"/>
          <w:sz w:val="24"/>
          <w:szCs w:val="24"/>
        </w:rPr>
        <w:t>полноценного выявления, поддержки и развития способностей и талантов у детей и молодежи;</w:t>
      </w:r>
    </w:p>
    <w:p w:rsidR="002F160D" w:rsidRPr="00D83501" w:rsidRDefault="002F160D" w:rsidP="00F252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01">
        <w:rPr>
          <w:rFonts w:ascii="Times New Roman" w:hAnsi="Times New Roman" w:cs="Times New Roman"/>
          <w:sz w:val="24"/>
          <w:szCs w:val="24"/>
        </w:rPr>
        <w:t>реализовать комплекс мер:</w:t>
      </w:r>
    </w:p>
    <w:p w:rsidR="002F160D" w:rsidRPr="00D83501" w:rsidRDefault="002F160D" w:rsidP="00F252B8">
      <w:pPr>
        <w:pStyle w:val="ListParagraph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3501">
        <w:rPr>
          <w:rFonts w:ascii="Times New Roman" w:hAnsi="Times New Roman" w:cs="Times New Roman"/>
          <w:sz w:val="24"/>
          <w:szCs w:val="24"/>
        </w:rPr>
        <w:t xml:space="preserve">- по переводу </w:t>
      </w:r>
      <w:r>
        <w:rPr>
          <w:rFonts w:ascii="Times New Roman" w:hAnsi="Times New Roman" w:cs="Times New Roman"/>
          <w:sz w:val="24"/>
          <w:szCs w:val="24"/>
        </w:rPr>
        <w:t>школы</w:t>
      </w:r>
      <w:r w:rsidRPr="00D83501">
        <w:rPr>
          <w:rFonts w:ascii="Times New Roman" w:hAnsi="Times New Roman" w:cs="Times New Roman"/>
          <w:sz w:val="24"/>
          <w:szCs w:val="24"/>
        </w:rPr>
        <w:t xml:space="preserve"> в эффективный режим развития, профилактики учебной неуспешности,  </w:t>
      </w:r>
    </w:p>
    <w:p w:rsidR="002F160D" w:rsidRPr="00D83501" w:rsidRDefault="002F160D" w:rsidP="00F252B8">
      <w:pPr>
        <w:pStyle w:val="ListParagraph"/>
        <w:spacing w:after="0" w:line="240" w:lineRule="auto"/>
        <w:ind w:left="70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D83501">
        <w:rPr>
          <w:rFonts w:ascii="Times New Roman" w:hAnsi="Times New Roman" w:cs="Times New Roman"/>
          <w:sz w:val="24"/>
          <w:szCs w:val="24"/>
        </w:rPr>
        <w:t>- по  развитию системы профориентационной работы, соответствующей современным требованиям образования и трендам на рынке труда;</w:t>
      </w:r>
    </w:p>
    <w:p w:rsidR="002F160D" w:rsidRPr="00B20133" w:rsidRDefault="002F160D" w:rsidP="00B20133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501">
        <w:rPr>
          <w:rFonts w:ascii="Times New Roman" w:hAnsi="Times New Roman" w:cs="Times New Roman"/>
          <w:sz w:val="24"/>
          <w:szCs w:val="24"/>
        </w:rPr>
        <w:t xml:space="preserve">обеспечить регулярное сопровождение </w:t>
      </w:r>
      <w:r w:rsidRPr="00B20133">
        <w:rPr>
          <w:rFonts w:ascii="Times New Roman" w:hAnsi="Times New Roman" w:cs="Times New Roman"/>
          <w:sz w:val="24"/>
          <w:szCs w:val="24"/>
        </w:rPr>
        <w:t>деятельности профессионального развития педагогических работников;</w:t>
      </w:r>
    </w:p>
    <w:p w:rsidR="002F160D" w:rsidRDefault="002F160D" w:rsidP="00F252B8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06C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организации системы воспитательной работы;</w:t>
      </w:r>
    </w:p>
    <w:p w:rsidR="002F160D" w:rsidRDefault="002F160D" w:rsidP="00F252B8">
      <w:pPr>
        <w:tabs>
          <w:tab w:val="left" w:pos="450"/>
          <w:tab w:val="center" w:pos="72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160D" w:rsidRPr="00DA2F97" w:rsidRDefault="002F160D" w:rsidP="00F252B8">
      <w:pPr>
        <w:tabs>
          <w:tab w:val="left" w:pos="450"/>
          <w:tab w:val="center" w:pos="7285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A2F97">
        <w:rPr>
          <w:rFonts w:ascii="Times New Roman" w:hAnsi="Times New Roman" w:cs="Times New Roman"/>
          <w:i/>
          <w:iCs/>
          <w:sz w:val="24"/>
          <w:szCs w:val="24"/>
        </w:rPr>
        <w:t xml:space="preserve">План методической работы </w:t>
      </w:r>
      <w:r>
        <w:rPr>
          <w:rFonts w:ascii="Times New Roman" w:hAnsi="Times New Roman" w:cs="Times New Roman"/>
          <w:i/>
          <w:iCs/>
          <w:sz w:val="24"/>
          <w:szCs w:val="24"/>
        </w:rPr>
        <w:t>школы составлен</w:t>
      </w:r>
      <w:r w:rsidRPr="00DA2F97">
        <w:rPr>
          <w:rFonts w:ascii="Times New Roman" w:hAnsi="Times New Roman" w:cs="Times New Roman"/>
          <w:i/>
          <w:iCs/>
          <w:sz w:val="24"/>
          <w:szCs w:val="24"/>
        </w:rPr>
        <w:t xml:space="preserve"> на 202</w:t>
      </w: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DA2F97">
        <w:rPr>
          <w:rFonts w:ascii="Times New Roman" w:hAnsi="Times New Roman" w:cs="Times New Roman"/>
          <w:i/>
          <w:iCs/>
          <w:sz w:val="24"/>
          <w:szCs w:val="24"/>
        </w:rPr>
        <w:t>/202</w:t>
      </w: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DA2F97">
        <w:rPr>
          <w:rFonts w:ascii="Times New Roman" w:hAnsi="Times New Roman" w:cs="Times New Roman"/>
          <w:i/>
          <w:iCs/>
          <w:sz w:val="24"/>
          <w:szCs w:val="24"/>
        </w:rPr>
        <w:t xml:space="preserve"> учебный год с учетом рекомендаций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комитета образования администрации Полтавского муниципального района и  </w:t>
      </w:r>
      <w:r w:rsidRPr="00DA2F97">
        <w:rPr>
          <w:rFonts w:ascii="Times New Roman" w:hAnsi="Times New Roman" w:cs="Times New Roman"/>
          <w:i/>
          <w:iCs/>
          <w:sz w:val="24"/>
          <w:szCs w:val="24"/>
        </w:rPr>
        <w:t>БОУ ДПО «ИРООО». Содержание и формы методической работы определены в соответствии с направлениями в рамках выполнения проекта «Школа Минпросвещения России» национального проекта «Образование». План содержит меры/ мероприятия направленные на достижения целей, задач и показателей основных муниципальных и региональных стратегических документов,  при необходимости подлежит корректировки.</w:t>
      </w:r>
    </w:p>
    <w:p w:rsidR="002F160D" w:rsidRDefault="002F160D">
      <w:pPr>
        <w:rPr>
          <w:rFonts w:ascii="Times New Roman" w:hAnsi="Times New Roman" w:cs="Times New Roman"/>
          <w:sz w:val="24"/>
          <w:szCs w:val="24"/>
        </w:rPr>
      </w:pPr>
    </w:p>
    <w:p w:rsidR="002F160D" w:rsidRDefault="002F160D">
      <w:pPr>
        <w:rPr>
          <w:rFonts w:ascii="Times New Roman" w:hAnsi="Times New Roman" w:cs="Times New Roman"/>
          <w:sz w:val="24"/>
          <w:szCs w:val="24"/>
        </w:rPr>
      </w:pPr>
    </w:p>
    <w:p w:rsidR="002F160D" w:rsidRDefault="002F160D">
      <w:pPr>
        <w:rPr>
          <w:rFonts w:ascii="Times New Roman" w:hAnsi="Times New Roman" w:cs="Times New Roman"/>
          <w:sz w:val="24"/>
          <w:szCs w:val="24"/>
        </w:rPr>
      </w:pPr>
    </w:p>
    <w:p w:rsidR="002F160D" w:rsidRDefault="002F160D">
      <w:pPr>
        <w:rPr>
          <w:rFonts w:ascii="Times New Roman" w:hAnsi="Times New Roman" w:cs="Times New Roman"/>
          <w:sz w:val="24"/>
          <w:szCs w:val="24"/>
        </w:rPr>
      </w:pPr>
    </w:p>
    <w:p w:rsidR="002F160D" w:rsidRDefault="002F160D">
      <w:pPr>
        <w:rPr>
          <w:rFonts w:ascii="Times New Roman" w:hAnsi="Times New Roman" w:cs="Times New Roman"/>
          <w:sz w:val="24"/>
          <w:szCs w:val="24"/>
        </w:rPr>
      </w:pPr>
    </w:p>
    <w:p w:rsidR="002F160D" w:rsidRPr="00AD09C6" w:rsidRDefault="002F160D">
      <w:pPr>
        <w:rPr>
          <w:rFonts w:ascii="Times New Roman" w:hAnsi="Times New Roman" w:cs="Times New Roman"/>
          <w:sz w:val="24"/>
          <w:szCs w:val="24"/>
        </w:rPr>
      </w:pPr>
    </w:p>
    <w:p w:rsidR="002F160D" w:rsidRPr="00FE2F12" w:rsidRDefault="002F160D" w:rsidP="00074729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F12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Мероприятия, направленные на выполнение цели, задач и показателей Концептуальной модели </w:t>
      </w:r>
    </w:p>
    <w:p w:rsidR="002F160D" w:rsidRPr="00FE2F12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F12">
        <w:rPr>
          <w:rFonts w:ascii="Times New Roman" w:hAnsi="Times New Roman" w:cs="Times New Roman"/>
          <w:b/>
          <w:bCs/>
          <w:sz w:val="24"/>
          <w:szCs w:val="24"/>
        </w:rPr>
        <w:t>муниципальнойсистемы оценки качества общего образования.</w:t>
      </w:r>
    </w:p>
    <w:p w:rsidR="002F160D" w:rsidRPr="00FE2F12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Магистральное направление «Знание: качество и объективность».</w:t>
      </w:r>
    </w:p>
    <w:tbl>
      <w:tblPr>
        <w:tblW w:w="144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41"/>
        <w:gridCol w:w="4084"/>
        <w:gridCol w:w="1869"/>
        <w:gridCol w:w="1843"/>
        <w:gridCol w:w="3827"/>
        <w:gridCol w:w="2062"/>
      </w:tblGrid>
      <w:tr w:rsidR="002F160D" w:rsidRPr="006C45EC">
        <w:tc>
          <w:tcPr>
            <w:tcW w:w="741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4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869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827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062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для размещения материалов</w:t>
            </w: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ВКС с управленческими командами, в том числе по вопросам введения и реализации обновленных ФГОС 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О.И,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Ишутина Е.В.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Обеспечен контроль состояния дел и своевременная корректировка деятельности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деятельности школьных ассоциаций учителей-предметников.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сессиях региональной ассоциации педагогов и руководителей ОО «Спектр»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заседания ассоциаций не менее 3 раз в год;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формируются повестки ШМО,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выявляются лучшие практики;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«Методическая работа»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на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 w:rsidTr="008A75A4">
        <w:trPr>
          <w:trHeight w:val="1562"/>
        </w:trPr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Выявление и распространение лучших практик по развитию функциональной грамотности обучающихся, включение заданий по представлению практик в конкурсы и другие методические мероприятия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практик, прошедших экспертизу и рекомендованных к использованию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«Методическая работа» на сайте школы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Регулярное пополнение школьного банка лучших практик,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контроль использования педагогическими работниками методических материалов регионального банка практик на сайте ИРООО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школьных практик, размещенных на сайте Комитета образования в муниципальном банке лучших практик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«Методическая работа» на сайте школы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Проведение Единых методических дней, посвященных формированию ФГ обучающихся и технологии наставничества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Не менее 1  раза в год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представлены лучшие практики по ФГ и технологии наставничества;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обеспечено участие максимального количества педагогов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«Методическая работа» на сайте школы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использования педагогическими работниками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ЦОС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 «Моя школа», «Сферум», ЦОК, 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Мессенджер. Отслеживание использования данных ресурсов на уроках, во внеурочной деятельности, в дополнительном образовании.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О.И,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Ишутина Е.В.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педагогов-предметников используют цифровые образовательные ресурсы. 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Ведение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Сайт соответствует требованиям Рособрнадзора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школьных команд, участников 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РИП-ИнКО«Школа как центр развития творчества и одаренности»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помощи в составлении плана работы в рамках РИП-ИнКО, организация представления опыта на муниципальном и региональном уровне. 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Опыт работы школы представлен на муниципальном уровне, на региональном форуме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«РИП-ИнКО» на сайте школы</w:t>
            </w: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муниципального подпроекта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федерального проекта «Школа Минпросвещения России», в том числе проведение анализа самодиагностики, выявление дефицита, внесение изменений в программу развития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Разработка до 1 октября, реализация в течение года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Определенынаправления развития на 2023-25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на основе выявленных дефицитов.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программы развития.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Достигнуты уровни соответствия по всем магистральным направлениям не ниже базового 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«Школа Минпросвещения России»</w:t>
            </w: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реализация мероприятий дорожной карты муниципального подпроекта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регионального проекта «Центр образования цифрового и гуманитарного профилей «Точка роста» как социально-образовательное пространство школы»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Калиниченко А.Ф.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Обновлены программы дополнительного образования; показатели проекта выполнены на 100%, в том числе по количеству детей, охваченных дополнительным образованием и зарегистрированных в АИС «Навигатор»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«Центр «Точка роста» на сайте школы</w:t>
            </w: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реализация мероприятий дорожной карты регионального проекта «Компетентный учитель – функционально грамотный ученик» 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проекта  выполнены на 100%; обновлены программы ВУД  и дополнительного образования по формированию функциональной грамотности. ОО демонстрируют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положительную динамику формирования ФГ 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«Функциональная грамотность» на сайте школы</w:t>
            </w: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школы в ВПР (согласно приказу Министерства просвещения)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Ишутина Е.В.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100 % ОО по выборке Федерации приняли участие в мониторинге. Достигнута положительная динамика результатов участия, даны адресные рекомендации ОО 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«Образование» на сайте школы</w:t>
            </w: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муниципальной перепроверке работ ВПР (по 150 работ по каждому предмету)</w:t>
            </w:r>
          </w:p>
        </w:tc>
        <w:tc>
          <w:tcPr>
            <w:tcW w:w="186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Апрель -Май 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Уменьшение количества необъективно оцененных работ</w:t>
            </w: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741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4084" w:type="dxa"/>
          </w:tcPr>
          <w:p w:rsidR="002F160D" w:rsidRPr="006C45EC" w:rsidRDefault="002F160D" w:rsidP="006C4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практикумов по отработке формулировок планируемых результатов к урокам и проведению контрольно-оценочной деятельности в соответствии с заявленными планируемыми результатами</w:t>
            </w:r>
          </w:p>
        </w:tc>
        <w:tc>
          <w:tcPr>
            <w:tcW w:w="1869" w:type="dxa"/>
          </w:tcPr>
          <w:p w:rsidR="002F160D" w:rsidRDefault="002F160D" w:rsidP="00035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  <w:p w:rsidR="002F160D" w:rsidRPr="006C45EC" w:rsidRDefault="002F160D" w:rsidP="00035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ЕМД</w:t>
            </w:r>
          </w:p>
        </w:tc>
        <w:tc>
          <w:tcPr>
            <w:tcW w:w="1843" w:type="dxa"/>
          </w:tcPr>
          <w:p w:rsidR="002F160D" w:rsidRPr="006C45EC" w:rsidRDefault="002F160D" w:rsidP="00035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3827" w:type="dxa"/>
          </w:tcPr>
          <w:p w:rsidR="002F160D" w:rsidRPr="006C45EC" w:rsidRDefault="002F160D" w:rsidP="0085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проф.компетенций.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0D" w:rsidRPr="001D13D3" w:rsidRDefault="002F160D" w:rsidP="000747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160D" w:rsidRPr="00FE2F12" w:rsidRDefault="002F160D" w:rsidP="00FB7866">
      <w:pPr>
        <w:pStyle w:val="ListParagraph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F12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реализацию цели, задач и показателей муниципальной Концептуальной модели организации профориентационной работы с обучающимися в системе образования Полтавского муниципального района Омской области.</w:t>
      </w:r>
    </w:p>
    <w:p w:rsidR="002F160D" w:rsidRPr="00FE2F12" w:rsidRDefault="002F160D" w:rsidP="00FB7866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E2F12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Магистральное направление «Профориентация».</w:t>
      </w:r>
    </w:p>
    <w:tbl>
      <w:tblPr>
        <w:tblW w:w="14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8"/>
        <w:gridCol w:w="4002"/>
        <w:gridCol w:w="1814"/>
        <w:gridCol w:w="1843"/>
        <w:gridCol w:w="3289"/>
        <w:gridCol w:w="2551"/>
      </w:tblGrid>
      <w:tr w:rsidR="002F160D" w:rsidRPr="006C45EC">
        <w:tc>
          <w:tcPr>
            <w:tcW w:w="878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02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814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3289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для размещения материалов</w:t>
            </w:r>
          </w:p>
        </w:tc>
      </w:tr>
      <w:tr w:rsidR="002F160D" w:rsidRPr="006C45EC">
        <w:tc>
          <w:tcPr>
            <w:tcW w:w="878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0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 мероприятий дорожной карты муниципального подпроекта федерального проекта «Билет в будущее»</w:t>
            </w:r>
          </w:p>
        </w:tc>
        <w:tc>
          <w:tcPr>
            <w:tcW w:w="18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 в соответствии с региональным календарным планом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32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Показатели проекта выполнены на 100%, обновлены программы ВУД  и дополнительного образования, в планы ВУД ООО и СОО включен 1 час по профориентации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«Профориентация»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2F160D" w:rsidRPr="006C45EC">
        <w:tc>
          <w:tcPr>
            <w:tcW w:w="878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0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дорожной карты муниципального подпроекта регионального проекта «Будущий учитель – учитель будущего» </w:t>
            </w:r>
          </w:p>
        </w:tc>
        <w:tc>
          <w:tcPr>
            <w:tcW w:w="18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Показатели проекта выполнены на 100%, увеличено количество обучающихся, получивших статус «Ассистент учителя»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«Профориентация»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2F160D" w:rsidRPr="006C45EC">
        <w:tc>
          <w:tcPr>
            <w:tcW w:w="878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0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реализация мероприятий дорожной карты Министерства образования по взаимодействию с Омской областью по развитию в образовательных организациях, расположенных на территории Омской области, профильных психолого-педагогических классов (ПППК)</w:t>
            </w:r>
          </w:p>
        </w:tc>
        <w:tc>
          <w:tcPr>
            <w:tcW w:w="18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Ишутина Е.В.</w:t>
            </w:r>
          </w:p>
          <w:p w:rsidR="002F160D" w:rsidRPr="006C45EC" w:rsidRDefault="002F160D" w:rsidP="0085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Функционирует профильныйпсихолого- педагогические класс.Ведется курсы ВУД по педагогической направленности.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«Профориентация»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2F160D" w:rsidRPr="006C45EC">
        <w:tc>
          <w:tcPr>
            <w:tcW w:w="878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0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школы во Всероссийской акции «Неделя без турникетов».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8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Степанец Н.П.</w:t>
            </w:r>
          </w:p>
        </w:tc>
        <w:tc>
          <w:tcPr>
            <w:tcW w:w="32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участвуют в мероприятиях акции. 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Новостная лента сайта школы и страницы ВК</w:t>
            </w:r>
          </w:p>
        </w:tc>
      </w:tr>
      <w:tr w:rsidR="002F160D" w:rsidRPr="006C45EC">
        <w:tc>
          <w:tcPr>
            <w:tcW w:w="878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муниципальных семинарах для ответственных за профориентационную работу в школу по актуальным вопросам с включением отчетов о выполнении модуля «Профориентация» программы воспитания школы</w:t>
            </w:r>
          </w:p>
        </w:tc>
        <w:tc>
          <w:tcPr>
            <w:tcW w:w="18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43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Степанец Н.П.</w:t>
            </w:r>
          </w:p>
        </w:tc>
        <w:tc>
          <w:tcPr>
            <w:tcW w:w="32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профориентационной работы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0D" w:rsidRPr="001D13D3" w:rsidRDefault="002F160D" w:rsidP="000747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160D" w:rsidRDefault="002F160D" w:rsidP="000747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160D" w:rsidRPr="001D13D3" w:rsidRDefault="002F160D" w:rsidP="000747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160D" w:rsidRPr="00A35550" w:rsidRDefault="002F160D" w:rsidP="00074729">
      <w:pPr>
        <w:pStyle w:val="ListParagraph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5550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достижение цели, задач и показателей муниципальной</w:t>
      </w:r>
    </w:p>
    <w:p w:rsidR="002F160D" w:rsidRPr="00A35550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5550">
        <w:rPr>
          <w:rFonts w:ascii="Times New Roman" w:hAnsi="Times New Roman" w:cs="Times New Roman"/>
          <w:b/>
          <w:bCs/>
          <w:sz w:val="24"/>
          <w:szCs w:val="24"/>
        </w:rPr>
        <w:t>Стратегии развития и организации воспитания и социализации обучающихся.</w:t>
      </w:r>
    </w:p>
    <w:p w:rsidR="002F160D" w:rsidRPr="00A35550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355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Магистральные направления «Воспитание», «Здоровье».</w:t>
      </w:r>
    </w:p>
    <w:tbl>
      <w:tblPr>
        <w:tblW w:w="14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7"/>
        <w:gridCol w:w="3953"/>
        <w:gridCol w:w="2326"/>
        <w:gridCol w:w="1971"/>
        <w:gridCol w:w="2797"/>
        <w:gridCol w:w="2523"/>
      </w:tblGrid>
      <w:tr w:rsidR="002F160D" w:rsidRPr="006C45EC">
        <w:tc>
          <w:tcPr>
            <w:tcW w:w="807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3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2326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71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97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23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для размещения материалов</w:t>
            </w:r>
          </w:p>
        </w:tc>
      </w:tr>
      <w:tr w:rsidR="002F160D" w:rsidRPr="006C45EC">
        <w:tc>
          <w:tcPr>
            <w:tcW w:w="807" w:type="dxa"/>
            <w:vMerge w:val="restart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сопровождение деятельности школьной ассоциации классных руководителей, в том числе участие в сессиях региональной ассоциации педагогов и руководителей ОО «Спектр» 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7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Степанец Н.П.</w:t>
            </w:r>
          </w:p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ассоциации не менее 3 раз в год; формируются повестки ШМО, выявляются лучшие практики;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«Методическая работа» на сайте школы</w:t>
            </w:r>
          </w:p>
        </w:tc>
      </w:tr>
      <w:tr w:rsidR="002F160D" w:rsidRPr="006C45EC">
        <w:tc>
          <w:tcPr>
            <w:tcW w:w="807" w:type="dxa"/>
            <w:vMerge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школьных ассоциаций учителей предметников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всего года</w:t>
            </w:r>
          </w:p>
        </w:tc>
        <w:tc>
          <w:tcPr>
            <w:tcW w:w="197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ь Н.Д.</w:t>
            </w:r>
          </w:p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Проведены заседания ассоциации не менее 3 раз в год; формируются повестки ШМО, выявляются лучшие практики;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«Методическая работа» на сайте школы</w:t>
            </w:r>
          </w:p>
        </w:tc>
      </w:tr>
      <w:tr w:rsidR="002F160D" w:rsidRPr="006C45EC">
        <w:tc>
          <w:tcPr>
            <w:tcW w:w="80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муниципальном этапе Всероссийского конкурса «Современный классный руководитель» 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Положительная динамика участия в конкурсе, участие не менее 1 педагога от школы</w:t>
            </w: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0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рабочей программ воспитания 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1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Default="002F160D"/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 на 100%</w:t>
            </w: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«Образ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вание» на сайте школы</w:t>
            </w:r>
          </w:p>
        </w:tc>
      </w:tr>
      <w:tr w:rsidR="002F160D" w:rsidRPr="006C45EC">
        <w:tc>
          <w:tcPr>
            <w:tcW w:w="80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Методическое сопровождение деятельности участников Всероссийского детско-юношеского военно-патриотического общественного движения «ЮНАРМИЯ», «Орлята России», РДДМ «Движение первых». Включение в план ВУД НОО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«Орлята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«Школа безопасности»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71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Default="002F160D"/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ДОО «Орлята России», «ЮНАРМИЯ», РДДМ «Движение первых» действуют в школе</w:t>
            </w: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0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методических семинарах для советников по воспитанию  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7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Репель М.С.</w:t>
            </w:r>
          </w:p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Обеспечена координация деятельности советников по воспитанию.</w:t>
            </w: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0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методических семинарах для заместителей директоров по ВР.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971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Default="002F160D"/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Выполнены региональные показатели по количеству детей, охваченных дополнительным образованием, зарегистрированных в системе «Навигатор»</w:t>
            </w: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0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95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общих школьных родительских собраний,  внедрение практики изучения  удовлетворенности родителей образовательным и воспитательным процессом </w:t>
            </w:r>
          </w:p>
        </w:tc>
        <w:tc>
          <w:tcPr>
            <w:tcW w:w="2326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71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Default="002F160D"/>
        </w:tc>
        <w:tc>
          <w:tcPr>
            <w:tcW w:w="279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не менее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 общих родительских собраний; </w:t>
            </w:r>
          </w:p>
        </w:tc>
        <w:tc>
          <w:tcPr>
            <w:tcW w:w="252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Новостная лента на сайте школы</w:t>
            </w:r>
          </w:p>
        </w:tc>
      </w:tr>
    </w:tbl>
    <w:p w:rsidR="002F160D" w:rsidRPr="001D13D3" w:rsidRDefault="002F160D" w:rsidP="00074729">
      <w:pPr>
        <w:pStyle w:val="ListParagraph"/>
        <w:spacing w:after="0" w:line="240" w:lineRule="auto"/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F160D" w:rsidRPr="0058053B" w:rsidRDefault="002F160D" w:rsidP="00074729">
      <w:pPr>
        <w:pStyle w:val="ListParagraph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53B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достижение цели, задач и показателей муниципальной Концептуальной модели выявления, поддержки и развития способностей и талантов у детей и молодежи.</w:t>
      </w:r>
    </w:p>
    <w:p w:rsidR="002F160D" w:rsidRPr="0058053B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53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Магистральное направление «Творчество».</w:t>
      </w:r>
    </w:p>
    <w:tbl>
      <w:tblPr>
        <w:tblW w:w="14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9"/>
        <w:gridCol w:w="4051"/>
        <w:gridCol w:w="2410"/>
        <w:gridCol w:w="1934"/>
        <w:gridCol w:w="2602"/>
        <w:gridCol w:w="2551"/>
      </w:tblGrid>
      <w:tr w:rsidR="002F160D" w:rsidRPr="006C45EC">
        <w:tc>
          <w:tcPr>
            <w:tcW w:w="829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51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2410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34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602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для размещения материалов</w:t>
            </w:r>
          </w:p>
        </w:tc>
      </w:tr>
      <w:tr w:rsidR="002F160D" w:rsidRPr="006C45EC">
        <w:tc>
          <w:tcPr>
            <w:tcW w:w="829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0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 ВсОШ, организация участия в муниципальном и региональном этапе ВсОШ по всем предметам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февраль </w:t>
            </w:r>
          </w:p>
        </w:tc>
        <w:tc>
          <w:tcPr>
            <w:tcW w:w="193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26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Наблюдается положительная динамика по результатам участия во ВсОШ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Раздел ВсОШна сайте школы</w:t>
            </w:r>
          </w:p>
        </w:tc>
      </w:tr>
      <w:tr w:rsidR="002F160D" w:rsidRPr="006C45EC">
        <w:tc>
          <w:tcPr>
            <w:tcW w:w="82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0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Проведение школьного этапа, организация участия в муниципальном этапе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чемпионата «Школьные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навыки» для учащихся 2-6 классов, 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Н.Д..</w:t>
            </w:r>
          </w:p>
        </w:tc>
        <w:tc>
          <w:tcPr>
            <w:tcW w:w="26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Наблюдается положительная динамика по результатам участия 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Новостная лента сайта школы</w:t>
            </w:r>
          </w:p>
        </w:tc>
      </w:tr>
      <w:tr w:rsidR="002F160D" w:rsidRPr="006C45EC">
        <w:tc>
          <w:tcPr>
            <w:tcW w:w="82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0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профильных сменах «Сириус-55»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2602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3-х и более сменах в течение года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Новостная лента сайта школы</w:t>
            </w:r>
          </w:p>
        </w:tc>
      </w:tr>
      <w:tr w:rsidR="002F160D" w:rsidRPr="006C45EC">
        <w:tc>
          <w:tcPr>
            <w:tcW w:w="82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 муниципальном конкурсе «Ученик года».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34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 1 представителя от школы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Новостная лента сайта школы</w:t>
            </w:r>
          </w:p>
        </w:tc>
      </w:tr>
      <w:tr w:rsidR="002F160D" w:rsidRPr="006C45EC">
        <w:tc>
          <w:tcPr>
            <w:tcW w:w="82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дорожной карты муниципального подпроекта федерального проекта «Успех каждого ребенка»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4" w:type="dxa"/>
          </w:tcPr>
          <w:p w:rsidR="002F160D" w:rsidRPr="006C45EC" w:rsidRDefault="002F160D" w:rsidP="008B0E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Показатели проекта выполнены на 100%, в том числе по охвату детей дополнительным образованием, зарегистрированных в АИС «Навигатор»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0D" w:rsidRPr="001D13D3" w:rsidRDefault="002F160D" w:rsidP="000747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160D" w:rsidRPr="001D13D3" w:rsidRDefault="002F160D" w:rsidP="00074729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F160D" w:rsidRPr="000A38E4" w:rsidRDefault="002F160D" w:rsidP="00074729">
      <w:pPr>
        <w:pStyle w:val="ListParagraph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38E4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достижение цели, задач, показателей муниципальной Стратегии поддержки общеобразовательных организаций, функционирующих в неблагоприятных социальных условиях, общеобразовательных организаций, показавших низкие образовательные результаты, на 2021 -2025 годы.</w:t>
      </w:r>
    </w:p>
    <w:p w:rsidR="002F160D" w:rsidRPr="000A38E4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38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Магистральные направления «Знание: качество и объективность», «Школьный климат»,</w:t>
      </w:r>
    </w:p>
    <w:p w:rsidR="002F160D" w:rsidRPr="000A38E4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A38E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«Образовательная среда», «Учитель».</w:t>
      </w:r>
    </w:p>
    <w:tbl>
      <w:tblPr>
        <w:tblW w:w="14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5"/>
        <w:gridCol w:w="5043"/>
        <w:gridCol w:w="1241"/>
        <w:gridCol w:w="2359"/>
        <w:gridCol w:w="2749"/>
        <w:gridCol w:w="2160"/>
      </w:tblGrid>
      <w:tr w:rsidR="002F160D" w:rsidRPr="006C45EC" w:rsidTr="00387E20">
        <w:tc>
          <w:tcPr>
            <w:tcW w:w="825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43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1241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59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749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160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для размещения материалов</w:t>
            </w:r>
          </w:p>
        </w:tc>
      </w:tr>
      <w:tr w:rsidR="002F160D" w:rsidRPr="006C45EC" w:rsidTr="00387E20">
        <w:tc>
          <w:tcPr>
            <w:tcW w:w="825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0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мероприят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муниципальной дорожной карты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Ишутина Е.В..</w:t>
            </w:r>
          </w:p>
        </w:tc>
        <w:tc>
          <w:tcPr>
            <w:tcW w:w="274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 w:rsidTr="00387E20">
        <w:tc>
          <w:tcPr>
            <w:tcW w:w="825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сетевое взаимодействие с ЦО «Точка роста»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Вольновская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 СШ, использование ресурсов предметно-пространственной среды, материально-технической базы, социального партнерства</w:t>
            </w:r>
          </w:p>
        </w:tc>
        <w:tc>
          <w:tcPr>
            <w:tcW w:w="12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Ишутина Е.В.</w:t>
            </w:r>
          </w:p>
        </w:tc>
        <w:tc>
          <w:tcPr>
            <w:tcW w:w="274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Заключено соглашение о взаимодействии с ЦО «То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чка роста» Вольновская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 СШ ;обеспечено увеличение количества детей, охваченных дополнительным образованием; </w:t>
            </w:r>
          </w:p>
        </w:tc>
        <w:tc>
          <w:tcPr>
            <w:tcW w:w="216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F160D" w:rsidRPr="006C45EC" w:rsidTr="00387E20">
        <w:tc>
          <w:tcPr>
            <w:tcW w:w="825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504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Использование в практической деятельности педагогами практик ЕМД, Ассоциации «Спектр», консультаций по подготовке к ГИА и других региональных ресурсов</w:t>
            </w:r>
          </w:p>
        </w:tc>
        <w:tc>
          <w:tcPr>
            <w:tcW w:w="12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Н.Д,</w:t>
            </w:r>
          </w:p>
        </w:tc>
        <w:tc>
          <w:tcPr>
            <w:tcW w:w="274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работе. </w:t>
            </w:r>
          </w:p>
        </w:tc>
        <w:tc>
          <w:tcPr>
            <w:tcW w:w="216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 w:rsidTr="00387E20">
        <w:tc>
          <w:tcPr>
            <w:tcW w:w="825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5043" w:type="dxa"/>
          </w:tcPr>
          <w:p w:rsidR="002F160D" w:rsidRPr="006C45EC" w:rsidRDefault="002F160D" w:rsidP="006C45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 на базе ОО</w:t>
            </w:r>
          </w:p>
        </w:tc>
        <w:tc>
          <w:tcPr>
            <w:tcW w:w="124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Ишутина Е.В.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  <w:p w:rsidR="002F160D" w:rsidRPr="006C45EC" w:rsidRDefault="002F160D" w:rsidP="00387E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Резниченко Ю.А.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Тиражирование и масштабирование эффективных практик;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0D" w:rsidRPr="001D13D3" w:rsidRDefault="002F160D" w:rsidP="00074729">
      <w:pPr>
        <w:pStyle w:val="ListParagraph"/>
        <w:spacing w:after="0" w:line="240" w:lineRule="auto"/>
        <w:ind w:left="0" w:hanging="796"/>
        <w:rPr>
          <w:rFonts w:ascii="Times New Roman" w:hAnsi="Times New Roman" w:cs="Times New Roman"/>
          <w:color w:val="FF0000"/>
          <w:sz w:val="28"/>
          <w:szCs w:val="28"/>
        </w:rPr>
      </w:pPr>
    </w:p>
    <w:p w:rsidR="002F160D" w:rsidRPr="001D13D3" w:rsidRDefault="002F160D" w:rsidP="00074729">
      <w:pPr>
        <w:spacing w:after="0" w:line="240" w:lineRule="auto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</w:p>
    <w:p w:rsidR="002F160D" w:rsidRPr="00467BB7" w:rsidRDefault="002F160D" w:rsidP="00074729">
      <w:pPr>
        <w:pStyle w:val="ListParagraph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B7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достижение цели, задач и показателей муниципальной Концептуальной модели мониторинга эффективности деятельности руководителей образовательных организаций Омской области.</w:t>
      </w:r>
    </w:p>
    <w:p w:rsidR="002F160D" w:rsidRPr="00467BB7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67B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Магистральное направление</w:t>
      </w:r>
      <w:r w:rsidRPr="00467BB7">
        <w:rPr>
          <w:rFonts w:ascii="Times New Roman" w:hAnsi="Times New Roman" w:cs="Times New Roman"/>
          <w:b/>
          <w:bCs/>
          <w:sz w:val="24"/>
          <w:szCs w:val="24"/>
        </w:rPr>
        <w:t xml:space="preserve"> «Учитель».</w:t>
      </w:r>
    </w:p>
    <w:tbl>
      <w:tblPr>
        <w:tblW w:w="14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063"/>
        <w:gridCol w:w="2410"/>
        <w:gridCol w:w="1984"/>
        <w:gridCol w:w="2552"/>
        <w:gridCol w:w="2551"/>
      </w:tblGrid>
      <w:tr w:rsidR="002F160D" w:rsidRPr="006C45EC">
        <w:tc>
          <w:tcPr>
            <w:tcW w:w="817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63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2410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52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1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для размещения материалов</w:t>
            </w:r>
          </w:p>
        </w:tc>
      </w:tr>
      <w:tr w:rsidR="002F160D" w:rsidRPr="006C45EC">
        <w:tc>
          <w:tcPr>
            <w:tcW w:w="817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06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этапе Всероссийского конкурса «Флагманы образования»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14-15.10. 2024</w:t>
            </w:r>
          </w:p>
        </w:tc>
        <w:tc>
          <w:tcPr>
            <w:tcW w:w="19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Е.В.</w:t>
            </w:r>
          </w:p>
        </w:tc>
        <w:tc>
          <w:tcPr>
            <w:tcW w:w="255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Новостная лента сайта школы</w:t>
            </w:r>
          </w:p>
        </w:tc>
      </w:tr>
      <w:tr w:rsidR="002F160D" w:rsidRPr="006C45EC">
        <w:tc>
          <w:tcPr>
            <w:tcW w:w="817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06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оценки/самооценки профессиональных компетенций руководителей и анализ ее результатов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До 31 января</w:t>
            </w:r>
          </w:p>
        </w:tc>
        <w:tc>
          <w:tcPr>
            <w:tcW w:w="19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О.И.</w:t>
            </w:r>
          </w:p>
        </w:tc>
        <w:tc>
          <w:tcPr>
            <w:tcW w:w="255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17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063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собеседовании с директорами ОО по актуальным вопросам образования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 раз в  месяц</w:t>
            </w:r>
          </w:p>
        </w:tc>
        <w:tc>
          <w:tcPr>
            <w:tcW w:w="19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Гаус О.И.</w:t>
            </w:r>
          </w:p>
        </w:tc>
        <w:tc>
          <w:tcPr>
            <w:tcW w:w="255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551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160D" w:rsidRPr="001D13D3" w:rsidRDefault="002F160D" w:rsidP="00074729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2F160D" w:rsidRPr="00A528A5" w:rsidRDefault="002F160D" w:rsidP="00074729">
      <w:pPr>
        <w:pStyle w:val="ListParagraph"/>
        <w:numPr>
          <w:ilvl w:val="0"/>
          <w:numId w:val="8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28A5">
        <w:rPr>
          <w:rFonts w:ascii="Times New Roman" w:hAnsi="Times New Roman" w:cs="Times New Roman"/>
          <w:b/>
          <w:bCs/>
          <w:sz w:val="24"/>
          <w:szCs w:val="24"/>
        </w:rPr>
        <w:t>Мероприятия, направленные на достижение цели, задач и показателей муниципальной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528A5">
        <w:rPr>
          <w:rFonts w:ascii="Times New Roman" w:hAnsi="Times New Roman" w:cs="Times New Roman"/>
          <w:b/>
          <w:bCs/>
          <w:sz w:val="24"/>
          <w:szCs w:val="24"/>
        </w:rPr>
        <w:t>Стратегии профессионального развития, профессиональной помощи и поддержки педагогических работников Омской области до 2024 года.</w:t>
      </w:r>
    </w:p>
    <w:p w:rsidR="002F160D" w:rsidRPr="00A528A5" w:rsidRDefault="002F160D" w:rsidP="00074729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528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Магистральные направления«Учитель», «Школьный климат».</w:t>
      </w:r>
    </w:p>
    <w:tbl>
      <w:tblPr>
        <w:tblW w:w="1437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8"/>
        <w:gridCol w:w="3992"/>
        <w:gridCol w:w="2410"/>
        <w:gridCol w:w="1984"/>
        <w:gridCol w:w="2514"/>
        <w:gridCol w:w="2589"/>
      </w:tblGrid>
      <w:tr w:rsidR="002F160D" w:rsidRPr="006C45EC">
        <w:tc>
          <w:tcPr>
            <w:tcW w:w="888" w:type="dxa"/>
            <w:vAlign w:val="center"/>
          </w:tcPr>
          <w:p w:rsidR="002F160D" w:rsidRPr="006C45EC" w:rsidRDefault="002F160D" w:rsidP="006C45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92" w:type="dxa"/>
            <w:vAlign w:val="center"/>
          </w:tcPr>
          <w:p w:rsidR="002F160D" w:rsidRPr="006C45EC" w:rsidRDefault="002F160D" w:rsidP="006C45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6C45E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меры</w:t>
            </w:r>
          </w:p>
        </w:tc>
        <w:tc>
          <w:tcPr>
            <w:tcW w:w="2410" w:type="dxa"/>
            <w:vAlign w:val="center"/>
          </w:tcPr>
          <w:p w:rsidR="002F160D" w:rsidRPr="006C45EC" w:rsidRDefault="002F160D" w:rsidP="006C45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Align w:val="center"/>
          </w:tcPr>
          <w:p w:rsidR="002F160D" w:rsidRPr="006C45EC" w:rsidRDefault="002F160D" w:rsidP="006C45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514" w:type="dxa"/>
            <w:vAlign w:val="center"/>
          </w:tcPr>
          <w:p w:rsidR="002F160D" w:rsidRPr="006C45EC" w:rsidRDefault="002F160D" w:rsidP="006C45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89" w:type="dxa"/>
            <w:vAlign w:val="center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Информационный ресурс для размещения материалов</w:t>
            </w:r>
          </w:p>
        </w:tc>
      </w:tr>
      <w:tr w:rsidR="002F160D" w:rsidRPr="006C45EC">
        <w:tc>
          <w:tcPr>
            <w:tcW w:w="888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99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курсов педагогическими работниками в рамках соглашения с ЦНППМ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По графику ЦНППМ</w:t>
            </w:r>
          </w:p>
        </w:tc>
        <w:tc>
          <w:tcPr>
            <w:tcW w:w="19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25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100% педагогических работников прошли курсы в соответствии с графиком ЦНППМ</w:t>
            </w:r>
          </w:p>
        </w:tc>
        <w:tc>
          <w:tcPr>
            <w:tcW w:w="25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88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399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Всероссийских  конкурсов «Учитель года».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В течение года,  согласно  плану ИРООО</w:t>
            </w:r>
          </w:p>
        </w:tc>
        <w:tc>
          <w:tcPr>
            <w:tcW w:w="198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Отамась Н.Д.</w:t>
            </w:r>
          </w:p>
        </w:tc>
        <w:tc>
          <w:tcPr>
            <w:tcW w:w="25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5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88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99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конкурсов профессионального мастерства «Современный омский педагог» география и обществознание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2F160D" w:rsidRPr="006C45EC" w:rsidRDefault="002F160D" w:rsidP="00387E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Отамась Н.Д. </w:t>
            </w:r>
          </w:p>
        </w:tc>
        <w:tc>
          <w:tcPr>
            <w:tcW w:w="25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</w:p>
        </w:tc>
        <w:tc>
          <w:tcPr>
            <w:tcW w:w="25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60D" w:rsidRPr="006C45EC">
        <w:tc>
          <w:tcPr>
            <w:tcW w:w="888" w:type="dxa"/>
          </w:tcPr>
          <w:p w:rsidR="002F160D" w:rsidRPr="006C45EC" w:rsidRDefault="002F160D" w:rsidP="006C45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45EC">
              <w:rPr>
                <w:rFonts w:ascii="Times New Roman" w:hAnsi="Times New Roman" w:cs="Times New Roman"/>
              </w:rPr>
              <w:t>7.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92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5EC">
              <w:rPr>
                <w:rFonts w:ascii="Times New Roman" w:hAnsi="Times New Roman" w:cs="Times New Roman"/>
              </w:rPr>
              <w:t xml:space="preserve">Участие в  мероприятиях дорожной карты муниципального подпроекта федерального проекта «Целевая модель наставничества» </w:t>
            </w:r>
          </w:p>
        </w:tc>
        <w:tc>
          <w:tcPr>
            <w:tcW w:w="2410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5E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984" w:type="dxa"/>
          </w:tcPr>
          <w:p w:rsidR="002F160D" w:rsidRPr="006C45EC" w:rsidRDefault="002F160D" w:rsidP="00857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Pr="006C45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5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14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5EC">
              <w:rPr>
                <w:rFonts w:ascii="Times New Roman" w:hAnsi="Times New Roman" w:cs="Times New Roman"/>
              </w:rPr>
              <w:t xml:space="preserve">100% выполнение показателей; </w:t>
            </w:r>
          </w:p>
        </w:tc>
        <w:tc>
          <w:tcPr>
            <w:tcW w:w="2589" w:type="dxa"/>
          </w:tcPr>
          <w:p w:rsidR="002F160D" w:rsidRPr="006C45EC" w:rsidRDefault="002F160D" w:rsidP="006C45E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C45EC">
              <w:rPr>
                <w:rFonts w:ascii="Times New Roman" w:hAnsi="Times New Roman" w:cs="Times New Roman"/>
              </w:rPr>
              <w:t xml:space="preserve">Раздел «Внедрение целевой модели наставничества» на сайте </w:t>
            </w:r>
          </w:p>
        </w:tc>
      </w:tr>
    </w:tbl>
    <w:p w:rsidR="002F160D" w:rsidRPr="001D13D3" w:rsidRDefault="002F160D" w:rsidP="000C520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2F160D" w:rsidRPr="001D13D3" w:rsidSect="00AD09C6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F1B68"/>
    <w:multiLevelType w:val="hybridMultilevel"/>
    <w:tmpl w:val="44F491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605096"/>
    <w:multiLevelType w:val="hybridMultilevel"/>
    <w:tmpl w:val="28BE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80BD6"/>
    <w:multiLevelType w:val="hybridMultilevel"/>
    <w:tmpl w:val="75244E6C"/>
    <w:lvl w:ilvl="0" w:tplc="CFB6F7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3794939"/>
    <w:multiLevelType w:val="hybridMultilevel"/>
    <w:tmpl w:val="28BE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5725"/>
    <w:multiLevelType w:val="hybridMultilevel"/>
    <w:tmpl w:val="28BE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D0911"/>
    <w:multiLevelType w:val="hybridMultilevel"/>
    <w:tmpl w:val="28BE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6177EC"/>
    <w:multiLevelType w:val="hybridMultilevel"/>
    <w:tmpl w:val="3AC61B62"/>
    <w:lvl w:ilvl="0" w:tplc="2E3E4B68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E372ED0"/>
    <w:multiLevelType w:val="hybridMultilevel"/>
    <w:tmpl w:val="BEC87C92"/>
    <w:lvl w:ilvl="0" w:tplc="77BA88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84F63EE"/>
    <w:multiLevelType w:val="hybridMultilevel"/>
    <w:tmpl w:val="28BE8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70F5F"/>
    <w:multiLevelType w:val="hybridMultilevel"/>
    <w:tmpl w:val="5B8A24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3913C1"/>
    <w:multiLevelType w:val="hybridMultilevel"/>
    <w:tmpl w:val="9E8E3D86"/>
    <w:lvl w:ilvl="0" w:tplc="271A6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1">
    <w:nsid w:val="4E4B6095"/>
    <w:multiLevelType w:val="hybridMultilevel"/>
    <w:tmpl w:val="372E70FE"/>
    <w:lvl w:ilvl="0" w:tplc="C888A5D4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51C95199"/>
    <w:multiLevelType w:val="hybridMultilevel"/>
    <w:tmpl w:val="0E3C91F8"/>
    <w:lvl w:ilvl="0" w:tplc="8A847488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DD61835"/>
    <w:multiLevelType w:val="hybridMultilevel"/>
    <w:tmpl w:val="C696E95E"/>
    <w:lvl w:ilvl="0" w:tplc="18CA5290">
      <w:start w:val="3"/>
      <w:numFmt w:val="decimal"/>
      <w:lvlText w:val="%1."/>
      <w:lvlJc w:val="left"/>
      <w:pPr>
        <w:ind w:left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730FDE"/>
    <w:multiLevelType w:val="hybridMultilevel"/>
    <w:tmpl w:val="5958DB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FA2891"/>
    <w:multiLevelType w:val="hybridMultilevel"/>
    <w:tmpl w:val="E766E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FC511E"/>
    <w:multiLevelType w:val="hybridMultilevel"/>
    <w:tmpl w:val="3AC62D7E"/>
    <w:lvl w:ilvl="0" w:tplc="7DAEF1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A11179"/>
    <w:multiLevelType w:val="hybridMultilevel"/>
    <w:tmpl w:val="B3A2FB4C"/>
    <w:lvl w:ilvl="0" w:tplc="8BC4461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7A0091"/>
    <w:multiLevelType w:val="hybridMultilevel"/>
    <w:tmpl w:val="18B09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1"/>
  </w:num>
  <w:num w:numId="3">
    <w:abstractNumId w:val="5"/>
  </w:num>
  <w:num w:numId="4">
    <w:abstractNumId w:val="1"/>
  </w:num>
  <w:num w:numId="5">
    <w:abstractNumId w:val="8"/>
  </w:num>
  <w:num w:numId="6">
    <w:abstractNumId w:val="4"/>
  </w:num>
  <w:num w:numId="7">
    <w:abstractNumId w:val="3"/>
  </w:num>
  <w:num w:numId="8">
    <w:abstractNumId w:val="17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8"/>
  </w:num>
  <w:num w:numId="13">
    <w:abstractNumId w:val="7"/>
  </w:num>
  <w:num w:numId="14">
    <w:abstractNumId w:val="12"/>
  </w:num>
  <w:num w:numId="15">
    <w:abstractNumId w:val="13"/>
  </w:num>
  <w:num w:numId="16">
    <w:abstractNumId w:val="14"/>
  </w:num>
  <w:num w:numId="17">
    <w:abstractNumId w:val="9"/>
  </w:num>
  <w:num w:numId="18">
    <w:abstractNumId w:val="2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03E"/>
    <w:rsid w:val="000021FA"/>
    <w:rsid w:val="00002DC5"/>
    <w:rsid w:val="00021909"/>
    <w:rsid w:val="00024E92"/>
    <w:rsid w:val="00027563"/>
    <w:rsid w:val="000300E0"/>
    <w:rsid w:val="00035A7E"/>
    <w:rsid w:val="0003759F"/>
    <w:rsid w:val="00041BAA"/>
    <w:rsid w:val="00045672"/>
    <w:rsid w:val="0005286C"/>
    <w:rsid w:val="0005675B"/>
    <w:rsid w:val="00066B64"/>
    <w:rsid w:val="0007204D"/>
    <w:rsid w:val="00074729"/>
    <w:rsid w:val="000815D1"/>
    <w:rsid w:val="000815D2"/>
    <w:rsid w:val="0008339B"/>
    <w:rsid w:val="00096262"/>
    <w:rsid w:val="00097E11"/>
    <w:rsid w:val="000A16BE"/>
    <w:rsid w:val="000A3427"/>
    <w:rsid w:val="000A38E4"/>
    <w:rsid w:val="000C0AA5"/>
    <w:rsid w:val="000C5200"/>
    <w:rsid w:val="00106961"/>
    <w:rsid w:val="00120A1E"/>
    <w:rsid w:val="00126521"/>
    <w:rsid w:val="00133C03"/>
    <w:rsid w:val="001346D7"/>
    <w:rsid w:val="001370F1"/>
    <w:rsid w:val="0015168A"/>
    <w:rsid w:val="00161F03"/>
    <w:rsid w:val="0016457A"/>
    <w:rsid w:val="001669B2"/>
    <w:rsid w:val="00167856"/>
    <w:rsid w:val="00172B93"/>
    <w:rsid w:val="00173604"/>
    <w:rsid w:val="001909F9"/>
    <w:rsid w:val="00194B97"/>
    <w:rsid w:val="00196AA9"/>
    <w:rsid w:val="001B2B2D"/>
    <w:rsid w:val="001C0B87"/>
    <w:rsid w:val="001D09CF"/>
    <w:rsid w:val="001D13D3"/>
    <w:rsid w:val="001E2D9B"/>
    <w:rsid w:val="00206292"/>
    <w:rsid w:val="00215294"/>
    <w:rsid w:val="00226970"/>
    <w:rsid w:val="00232F5D"/>
    <w:rsid w:val="00241A5A"/>
    <w:rsid w:val="00250793"/>
    <w:rsid w:val="00255524"/>
    <w:rsid w:val="00262300"/>
    <w:rsid w:val="00281350"/>
    <w:rsid w:val="00285272"/>
    <w:rsid w:val="002A3D16"/>
    <w:rsid w:val="002A4600"/>
    <w:rsid w:val="002A5C30"/>
    <w:rsid w:val="002C6E15"/>
    <w:rsid w:val="002D610E"/>
    <w:rsid w:val="002E373E"/>
    <w:rsid w:val="002F160D"/>
    <w:rsid w:val="002F26D0"/>
    <w:rsid w:val="003055EA"/>
    <w:rsid w:val="00313414"/>
    <w:rsid w:val="0032014B"/>
    <w:rsid w:val="00324433"/>
    <w:rsid w:val="003258F8"/>
    <w:rsid w:val="00366016"/>
    <w:rsid w:val="003727AA"/>
    <w:rsid w:val="00374EBA"/>
    <w:rsid w:val="0038171F"/>
    <w:rsid w:val="00387E20"/>
    <w:rsid w:val="003A6C14"/>
    <w:rsid w:val="003B0C17"/>
    <w:rsid w:val="003B50F4"/>
    <w:rsid w:val="003C1225"/>
    <w:rsid w:val="003C2AC8"/>
    <w:rsid w:val="003C3C59"/>
    <w:rsid w:val="003C7ABD"/>
    <w:rsid w:val="003E6D94"/>
    <w:rsid w:val="003E7101"/>
    <w:rsid w:val="003E731A"/>
    <w:rsid w:val="003F7398"/>
    <w:rsid w:val="00410CE0"/>
    <w:rsid w:val="00417B06"/>
    <w:rsid w:val="00420B95"/>
    <w:rsid w:val="004229F3"/>
    <w:rsid w:val="00425974"/>
    <w:rsid w:val="0043206C"/>
    <w:rsid w:val="00440689"/>
    <w:rsid w:val="0044334D"/>
    <w:rsid w:val="0045459F"/>
    <w:rsid w:val="00467BB7"/>
    <w:rsid w:val="004932E0"/>
    <w:rsid w:val="004B0554"/>
    <w:rsid w:val="004B78E8"/>
    <w:rsid w:val="004C01A6"/>
    <w:rsid w:val="004E079A"/>
    <w:rsid w:val="004E31D0"/>
    <w:rsid w:val="005029AC"/>
    <w:rsid w:val="00502B56"/>
    <w:rsid w:val="005104EC"/>
    <w:rsid w:val="005201D9"/>
    <w:rsid w:val="00527791"/>
    <w:rsid w:val="00567C95"/>
    <w:rsid w:val="00575446"/>
    <w:rsid w:val="0058053B"/>
    <w:rsid w:val="00580ED1"/>
    <w:rsid w:val="0059606F"/>
    <w:rsid w:val="005A53CB"/>
    <w:rsid w:val="005D2228"/>
    <w:rsid w:val="005F4B07"/>
    <w:rsid w:val="00604649"/>
    <w:rsid w:val="00614782"/>
    <w:rsid w:val="00616DE8"/>
    <w:rsid w:val="00625E64"/>
    <w:rsid w:val="00626E97"/>
    <w:rsid w:val="00643028"/>
    <w:rsid w:val="0064322E"/>
    <w:rsid w:val="00651C5A"/>
    <w:rsid w:val="00652282"/>
    <w:rsid w:val="006552E9"/>
    <w:rsid w:val="006553FC"/>
    <w:rsid w:val="00655E20"/>
    <w:rsid w:val="0067086E"/>
    <w:rsid w:val="0067479A"/>
    <w:rsid w:val="006A2726"/>
    <w:rsid w:val="006C45EC"/>
    <w:rsid w:val="006C642E"/>
    <w:rsid w:val="006D009E"/>
    <w:rsid w:val="006F3584"/>
    <w:rsid w:val="007002C5"/>
    <w:rsid w:val="00702C13"/>
    <w:rsid w:val="00707D5F"/>
    <w:rsid w:val="00710F49"/>
    <w:rsid w:val="00731D7A"/>
    <w:rsid w:val="00742C88"/>
    <w:rsid w:val="00754EC4"/>
    <w:rsid w:val="00756BCF"/>
    <w:rsid w:val="00782AF5"/>
    <w:rsid w:val="00786446"/>
    <w:rsid w:val="00796B51"/>
    <w:rsid w:val="007A3E9D"/>
    <w:rsid w:val="007A6D68"/>
    <w:rsid w:val="007B4905"/>
    <w:rsid w:val="007C13F6"/>
    <w:rsid w:val="007D0698"/>
    <w:rsid w:val="00810AE3"/>
    <w:rsid w:val="0081573D"/>
    <w:rsid w:val="00820D5F"/>
    <w:rsid w:val="008434B3"/>
    <w:rsid w:val="008443E6"/>
    <w:rsid w:val="00844FC8"/>
    <w:rsid w:val="008516F7"/>
    <w:rsid w:val="00856D83"/>
    <w:rsid w:val="00857074"/>
    <w:rsid w:val="00895771"/>
    <w:rsid w:val="008A75A4"/>
    <w:rsid w:val="008B0E1B"/>
    <w:rsid w:val="008B4B0D"/>
    <w:rsid w:val="008C399B"/>
    <w:rsid w:val="008D559B"/>
    <w:rsid w:val="008E0700"/>
    <w:rsid w:val="008E7BA0"/>
    <w:rsid w:val="008F228B"/>
    <w:rsid w:val="008F7792"/>
    <w:rsid w:val="00911C85"/>
    <w:rsid w:val="009351FA"/>
    <w:rsid w:val="00941E74"/>
    <w:rsid w:val="00957047"/>
    <w:rsid w:val="00983889"/>
    <w:rsid w:val="0098620F"/>
    <w:rsid w:val="009B481E"/>
    <w:rsid w:val="009C67D9"/>
    <w:rsid w:val="009C77BC"/>
    <w:rsid w:val="009D3705"/>
    <w:rsid w:val="009D456B"/>
    <w:rsid w:val="009E70D5"/>
    <w:rsid w:val="00A079EB"/>
    <w:rsid w:val="00A31701"/>
    <w:rsid w:val="00A31D92"/>
    <w:rsid w:val="00A322C9"/>
    <w:rsid w:val="00A34A19"/>
    <w:rsid w:val="00A35550"/>
    <w:rsid w:val="00A406DF"/>
    <w:rsid w:val="00A42A31"/>
    <w:rsid w:val="00A42BED"/>
    <w:rsid w:val="00A47ED1"/>
    <w:rsid w:val="00A528A5"/>
    <w:rsid w:val="00A5358D"/>
    <w:rsid w:val="00A576B8"/>
    <w:rsid w:val="00A74A9F"/>
    <w:rsid w:val="00A77B59"/>
    <w:rsid w:val="00A805E7"/>
    <w:rsid w:val="00A83B75"/>
    <w:rsid w:val="00A83F6E"/>
    <w:rsid w:val="00AA78A4"/>
    <w:rsid w:val="00AB5077"/>
    <w:rsid w:val="00AB6B83"/>
    <w:rsid w:val="00AD090B"/>
    <w:rsid w:val="00AD09C6"/>
    <w:rsid w:val="00AD7D7A"/>
    <w:rsid w:val="00AE2579"/>
    <w:rsid w:val="00AE2FA7"/>
    <w:rsid w:val="00AE4B5D"/>
    <w:rsid w:val="00AF20A1"/>
    <w:rsid w:val="00B20133"/>
    <w:rsid w:val="00B345A3"/>
    <w:rsid w:val="00B52A69"/>
    <w:rsid w:val="00B7172E"/>
    <w:rsid w:val="00B873ED"/>
    <w:rsid w:val="00BA428C"/>
    <w:rsid w:val="00BB2A7F"/>
    <w:rsid w:val="00BD2966"/>
    <w:rsid w:val="00BF4ED7"/>
    <w:rsid w:val="00C010A2"/>
    <w:rsid w:val="00C06AD1"/>
    <w:rsid w:val="00C10D06"/>
    <w:rsid w:val="00C31394"/>
    <w:rsid w:val="00C46ECF"/>
    <w:rsid w:val="00C472D5"/>
    <w:rsid w:val="00C47AA3"/>
    <w:rsid w:val="00C65137"/>
    <w:rsid w:val="00C700FE"/>
    <w:rsid w:val="00C83660"/>
    <w:rsid w:val="00C90367"/>
    <w:rsid w:val="00C9202A"/>
    <w:rsid w:val="00C97895"/>
    <w:rsid w:val="00CA3397"/>
    <w:rsid w:val="00CA4C72"/>
    <w:rsid w:val="00CB547F"/>
    <w:rsid w:val="00CC1E1F"/>
    <w:rsid w:val="00CE6857"/>
    <w:rsid w:val="00CF16AB"/>
    <w:rsid w:val="00D01569"/>
    <w:rsid w:val="00D01AE3"/>
    <w:rsid w:val="00D02051"/>
    <w:rsid w:val="00D3303E"/>
    <w:rsid w:val="00D438D3"/>
    <w:rsid w:val="00D43A76"/>
    <w:rsid w:val="00D74269"/>
    <w:rsid w:val="00D83501"/>
    <w:rsid w:val="00D905F4"/>
    <w:rsid w:val="00D95E4C"/>
    <w:rsid w:val="00DA2F97"/>
    <w:rsid w:val="00DA4B52"/>
    <w:rsid w:val="00DC607F"/>
    <w:rsid w:val="00DC672B"/>
    <w:rsid w:val="00DC73E9"/>
    <w:rsid w:val="00DD608C"/>
    <w:rsid w:val="00DD6349"/>
    <w:rsid w:val="00DE137D"/>
    <w:rsid w:val="00E123A1"/>
    <w:rsid w:val="00E22120"/>
    <w:rsid w:val="00E31BFF"/>
    <w:rsid w:val="00E34C44"/>
    <w:rsid w:val="00E3724F"/>
    <w:rsid w:val="00E546B0"/>
    <w:rsid w:val="00E57693"/>
    <w:rsid w:val="00E65163"/>
    <w:rsid w:val="00E70F42"/>
    <w:rsid w:val="00E71AD6"/>
    <w:rsid w:val="00E80AB2"/>
    <w:rsid w:val="00E83F60"/>
    <w:rsid w:val="00E87E5A"/>
    <w:rsid w:val="00E90461"/>
    <w:rsid w:val="00E952CC"/>
    <w:rsid w:val="00E97DC7"/>
    <w:rsid w:val="00EA6437"/>
    <w:rsid w:val="00EB10C8"/>
    <w:rsid w:val="00EC2606"/>
    <w:rsid w:val="00ED478C"/>
    <w:rsid w:val="00EF6DB1"/>
    <w:rsid w:val="00F252B8"/>
    <w:rsid w:val="00F54F0D"/>
    <w:rsid w:val="00F72B34"/>
    <w:rsid w:val="00FA1CD9"/>
    <w:rsid w:val="00FB35D9"/>
    <w:rsid w:val="00FB75A6"/>
    <w:rsid w:val="00FB7866"/>
    <w:rsid w:val="00FC22F1"/>
    <w:rsid w:val="00FC2D83"/>
    <w:rsid w:val="00FE2F12"/>
    <w:rsid w:val="00FF597C"/>
    <w:rsid w:val="00FF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A5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86446"/>
    <w:pPr>
      <w:ind w:left="720"/>
    </w:pPr>
  </w:style>
  <w:style w:type="table" w:styleId="TableGrid">
    <w:name w:val="Table Grid"/>
    <w:basedOn w:val="TableNormal"/>
    <w:uiPriority w:val="99"/>
    <w:rsid w:val="0078644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567C9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1C0B87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1C0B87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1C0B87"/>
    <w:pPr>
      <w:widowControl w:val="0"/>
      <w:shd w:val="clear" w:color="auto" w:fill="FFFFFF"/>
      <w:spacing w:after="0" w:line="274" w:lineRule="exact"/>
      <w:ind w:hanging="360"/>
      <w:jc w:val="both"/>
    </w:pPr>
  </w:style>
  <w:style w:type="paragraph" w:customStyle="1" w:styleId="1">
    <w:name w:val="Абзац списка1"/>
    <w:basedOn w:val="Normal"/>
    <w:uiPriority w:val="99"/>
    <w:rsid w:val="001C0B87"/>
    <w:pPr>
      <w:ind w:left="720"/>
    </w:pPr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rsid w:val="00B2013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498</TotalTime>
  <Pages>10</Pages>
  <Words>2331</Words>
  <Characters>13293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Герольдовна</dc:creator>
  <cp:keywords/>
  <dc:description/>
  <cp:lastModifiedBy>Школа №2</cp:lastModifiedBy>
  <cp:revision>32</cp:revision>
  <cp:lastPrinted>2023-11-07T03:00:00Z</cp:lastPrinted>
  <dcterms:created xsi:type="dcterms:W3CDTF">2023-05-31T07:56:00Z</dcterms:created>
  <dcterms:modified xsi:type="dcterms:W3CDTF">2024-10-07T09:40:00Z</dcterms:modified>
</cp:coreProperties>
</file>